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41" w:rsidRPr="00D21A41" w:rsidRDefault="00D21A41" w:rsidP="00D2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D21A41">
        <w:rPr>
          <w:rFonts w:ascii="Arial" w:eastAsia="Times New Roman" w:hAnsi="Arial" w:cs="Arial"/>
          <w:b/>
          <w:bCs/>
          <w:color w:val="000000"/>
          <w:sz w:val="20"/>
          <w:szCs w:val="24"/>
        </w:rPr>
        <w:t>SPRING 2015 SEP CAPSTONE FESTIVAL</w:t>
      </w:r>
    </w:p>
    <w:p w:rsidR="00D21A41" w:rsidRPr="00D21A41" w:rsidRDefault="00D21A41" w:rsidP="00D2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D21A41">
        <w:rPr>
          <w:rFonts w:ascii="Arial" w:eastAsia="Times New Roman" w:hAnsi="Arial" w:cs="Arial"/>
          <w:b/>
          <w:bCs/>
          <w:color w:val="000000"/>
          <w:sz w:val="20"/>
          <w:szCs w:val="24"/>
        </w:rPr>
        <w:t>Science &amp; Environmental Policy</w:t>
      </w:r>
    </w:p>
    <w:p w:rsidR="00D21A41" w:rsidRPr="00D21A41" w:rsidRDefault="00D21A41" w:rsidP="00D2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D21A41">
        <w:rPr>
          <w:rFonts w:ascii="Arial" w:eastAsia="Times New Roman" w:hAnsi="Arial" w:cs="Arial"/>
          <w:b/>
          <w:bCs/>
          <w:color w:val="000000"/>
          <w:sz w:val="20"/>
          <w:szCs w:val="24"/>
        </w:rPr>
        <w:t>Thursday, May 14, 2015</w:t>
      </w:r>
    </w:p>
    <w:p w:rsidR="00D21A41" w:rsidRPr="00D21A41" w:rsidRDefault="00D21A41" w:rsidP="00D2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D21A41">
        <w:rPr>
          <w:rFonts w:ascii="Arial" w:eastAsia="Times New Roman" w:hAnsi="Arial" w:cs="Arial"/>
          <w:b/>
          <w:bCs/>
          <w:color w:val="000000"/>
          <w:sz w:val="20"/>
          <w:szCs w:val="24"/>
        </w:rPr>
        <w:t>9:00am - 5:00pm</w:t>
      </w:r>
    </w:p>
    <w:p w:rsidR="00D21A41" w:rsidRPr="00D21A41" w:rsidRDefault="00D21A41" w:rsidP="00D2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D21A41">
        <w:rPr>
          <w:rFonts w:ascii="Arial" w:eastAsia="Times New Roman" w:hAnsi="Arial" w:cs="Arial"/>
          <w:b/>
          <w:bCs/>
          <w:color w:val="000000"/>
          <w:sz w:val="20"/>
          <w:szCs w:val="24"/>
        </w:rPr>
        <w:t>Library, Room 1180</w:t>
      </w:r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D21A41">
        <w:rPr>
          <w:rFonts w:ascii="Arial" w:eastAsia="Times New Roman" w:hAnsi="Arial" w:cs="Arial"/>
          <w:b/>
          <w:bCs/>
          <w:color w:val="000000"/>
          <w:sz w:val="18"/>
          <w:szCs w:val="23"/>
        </w:rPr>
        <w:t>9:00 - 9:05 ~ Welcome</w:t>
      </w:r>
    </w:p>
    <w:p w:rsidR="00D21A41" w:rsidRPr="00D21A41" w:rsidRDefault="00D21A41" w:rsidP="00D21A4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Dr. Doug Smith</w:t>
      </w:r>
      <w:r w:rsidRPr="00D21A41">
        <w:rPr>
          <w:rFonts w:ascii="Arial" w:eastAsia="Times New Roman" w:hAnsi="Arial" w:cs="Arial"/>
          <w:color w:val="000000"/>
          <w:sz w:val="17"/>
          <w:szCs w:val="17"/>
        </w:rPr>
        <w:t>, Chair, Division of Science and Environmental Policy</w:t>
      </w:r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A41" w:rsidRPr="00D21A41" w:rsidRDefault="00D21A41" w:rsidP="00D2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D21A41">
        <w:rPr>
          <w:rFonts w:ascii="Arial" w:eastAsia="Times New Roman" w:hAnsi="Arial" w:cs="Arial"/>
          <w:b/>
          <w:bCs/>
          <w:color w:val="000000"/>
          <w:sz w:val="20"/>
          <w:szCs w:val="24"/>
        </w:rPr>
        <w:t>ORAL PRESENTATIONS</w:t>
      </w:r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D21A41">
        <w:rPr>
          <w:rFonts w:ascii="Arial" w:eastAsia="Times New Roman" w:hAnsi="Arial" w:cs="Arial"/>
          <w:b/>
          <w:bCs/>
          <w:color w:val="000000"/>
          <w:sz w:val="18"/>
          <w:szCs w:val="23"/>
        </w:rPr>
        <w:t>9:05 - 9:35 ~ Biology</w:t>
      </w:r>
    </w:p>
    <w:p w:rsidR="00D21A41" w:rsidRPr="00D21A41" w:rsidRDefault="00D21A41" w:rsidP="00D21A4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Role of Phosphorylation Sites of eIF3j Towards Its Stability and Effect on Cell Proliferation in </w:t>
      </w:r>
      <w:proofErr w:type="spellStart"/>
      <w:r w:rsidRPr="00D21A41">
        <w:rPr>
          <w:rFonts w:ascii="Arial" w:eastAsia="Times New Roman" w:hAnsi="Arial" w:cs="Arial"/>
          <w:b/>
          <w:bCs/>
          <w:i/>
          <w:iCs/>
          <w:color w:val="222222"/>
          <w:sz w:val="17"/>
          <w:szCs w:val="17"/>
          <w:shd w:val="clear" w:color="auto" w:fill="FFFFFF"/>
        </w:rPr>
        <w:t>Neurospora</w:t>
      </w:r>
      <w:proofErr w:type="spellEnd"/>
      <w:r w:rsidRPr="00D21A41">
        <w:rPr>
          <w:rFonts w:ascii="Arial" w:eastAsia="Times New Roman" w:hAnsi="Arial" w:cs="Arial"/>
          <w:b/>
          <w:bCs/>
          <w:i/>
          <w:iCs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 w:rsidRPr="00D21A41">
        <w:rPr>
          <w:rFonts w:ascii="Arial" w:eastAsia="Times New Roman" w:hAnsi="Arial" w:cs="Arial"/>
          <w:b/>
          <w:bCs/>
          <w:i/>
          <w:iCs/>
          <w:color w:val="222222"/>
          <w:sz w:val="17"/>
          <w:szCs w:val="17"/>
          <w:shd w:val="clear" w:color="auto" w:fill="FFFFFF"/>
        </w:rPr>
        <w:t>crassa</w:t>
      </w:r>
      <w:proofErr w:type="spellEnd"/>
      <w:r w:rsidRPr="00D21A41">
        <w:rPr>
          <w:rFonts w:ascii="Arial" w:eastAsia="Times New Roman" w:hAnsi="Arial" w:cs="Arial"/>
          <w:b/>
          <w:bCs/>
          <w:i/>
          <w:iCs/>
          <w:color w:val="222222"/>
          <w:sz w:val="17"/>
          <w:szCs w:val="17"/>
          <w:shd w:val="clear" w:color="auto" w:fill="FFFFFF"/>
        </w:rPr>
        <w:t xml:space="preserve"> </w:t>
      </w: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>and Human Cells</w:t>
      </w: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Kelsie Rodriguez ~ Advisor: Jamie H.D. Cate (12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>Geographic Distribution of Transient Thyroid Abnormalities Across NYS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Jenny Brown ~ Advisor: Denise Kay &amp; Bruce Herron (12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D21A41">
        <w:rPr>
          <w:rFonts w:ascii="Arial" w:eastAsia="Times New Roman" w:hAnsi="Arial" w:cs="Arial"/>
          <w:b/>
          <w:bCs/>
          <w:color w:val="000000"/>
          <w:sz w:val="18"/>
          <w:szCs w:val="23"/>
        </w:rPr>
        <w:t>9:50 - 11:20 ~ Environmental Studies</w:t>
      </w:r>
    </w:p>
    <w:p w:rsidR="00D21A41" w:rsidRPr="00D21A41" w:rsidRDefault="00D21A41" w:rsidP="00D21A4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Parent Nutrition Packet for Kids Eat Right Program 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Taylor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Wedderien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~ Community Partner: Community Hospital of the Monterey Peninsula (5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Latinas </w:t>
      </w:r>
      <w:proofErr w:type="spellStart"/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Cientificas</w:t>
      </w:r>
      <w:proofErr w:type="spellEnd"/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Arienne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Arreola and Leann Leon ~ Community Partner: El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Sausal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Middle School (5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A Water Conservation Program: The Pilot Program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Sarah Babcock ~ Community Partner: CSUMB (5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Reducing Marine Plastic Pollution Through Diverse Public Education in Middle Schools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Marisa Barrera ~ Community Partner: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Surfrider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(5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Sustainable Cities Year Program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Tyler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Belko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~ Community Partner: CSUMB (5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How to Protect and Save an Endangered Species:  Using La </w:t>
      </w:r>
      <w:proofErr w:type="spellStart"/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Vaquita</w:t>
      </w:r>
      <w:proofErr w:type="spellEnd"/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(</w:t>
      </w:r>
      <w:proofErr w:type="spellStart"/>
      <w:r w:rsidRPr="00D21A41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Phocoena</w:t>
      </w:r>
      <w:proofErr w:type="spellEnd"/>
      <w:r w:rsidRPr="00D21A41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 xml:space="preserve"> sinus</w:t>
      </w: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) as a Model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Krystal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Bocanegra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~ Community Partner: Save the Whales (5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Designing a Drought-Tolerant Memorial Garden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Danika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Cauthin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-Wright ~ Community Partner: Pet Friends Adoption Center (5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Seafood Foraging Class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Stephen Eggers ~ Community Partner: Adventure Sports Unlimited (5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A Preliminary Evaluation of Litter Prevalence in the Vicinity of the Monterey Bay Aquarium</w:t>
      </w:r>
    </w:p>
    <w:p w:rsidR="00D21A41" w:rsidRPr="00D21A41" w:rsidRDefault="00D21A41" w:rsidP="00D21A41">
      <w:pPr>
        <w:spacing w:after="0" w:line="240" w:lineRule="auto"/>
        <w:ind w:left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Johnny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Foremaster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III, Melissa Gonzalez, Flynn Milam ~ Community Partner: Monterey Bay Aquarium (5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Informational Packets to Educate the Public on the Environmental Impacts of Coffee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Kelsey Kimball ~ Community Partner: Carmel Valley Coffee Roasting Company (5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Educational Signs for Seaside Parks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Megan Mason ~ Community Partner: Return of the Natives Restoration Education Project (5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Feral Cat Fundraiser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Tabatha Meier ~ Community Partner: Animal Friends Rescue Project (5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Wahine</w:t>
      </w:r>
      <w:proofErr w:type="spellEnd"/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to Kahuna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Elizabeth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Schurig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~ Community Partner: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Wahine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Project (5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Organics to Energy Public School Program</w:t>
      </w:r>
    </w:p>
    <w:p w:rsidR="00D21A41" w:rsidRPr="00D21A41" w:rsidRDefault="00D21A41" w:rsidP="00D21A41">
      <w:pPr>
        <w:spacing w:after="0" w:line="240" w:lineRule="auto"/>
        <w:ind w:left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Eric Sousa ~ Community Partner: Monterey Peninsula Regional Waste Management </w:t>
      </w:r>
      <w:proofErr w:type="gram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District  (</w:t>
      </w:r>
      <w:proofErr w:type="gram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5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  <w:bookmarkStart w:id="0" w:name="_GoBack"/>
      <w:bookmarkEnd w:id="0"/>
    </w:p>
    <w:p w:rsidR="00D21A41" w:rsidRPr="00D21A41" w:rsidRDefault="00D21A41" w:rsidP="00D21A41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Farm to Table Fundraiser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Patrick Sullivan ~ Community Partner: Everyone’s Harvest (5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A Compilation of Live-Stream Condor Monitoring Data for Comparison Purposes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Sydney Thomas ~ Community Partner: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Ventana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Wilderness Society (5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Chronological Lifespan of Indigenous Plants</w:t>
      </w:r>
    </w:p>
    <w:p w:rsidR="00D21A41" w:rsidRPr="00D21A41" w:rsidRDefault="00D21A41" w:rsidP="00D21A41">
      <w:pPr>
        <w:spacing w:after="0" w:line="240" w:lineRule="auto"/>
        <w:ind w:left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Christopher Vinson ~ Community Partner: Return of the Natives Restoration Education Project (5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1A41">
        <w:rPr>
          <w:rFonts w:ascii="Arial" w:eastAsia="Times New Roman" w:hAnsi="Arial" w:cs="Arial"/>
          <w:b/>
          <w:bCs/>
          <w:color w:val="000000"/>
          <w:sz w:val="18"/>
          <w:szCs w:val="18"/>
        </w:rPr>
        <w:t>11:20-1:00 Posters</w:t>
      </w:r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21A41" w:rsidRPr="00D21A41" w:rsidRDefault="00D21A41" w:rsidP="00D2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21A41">
        <w:rPr>
          <w:rFonts w:ascii="Arial" w:eastAsia="Times New Roman" w:hAnsi="Arial" w:cs="Arial"/>
          <w:b/>
          <w:bCs/>
          <w:color w:val="000000"/>
          <w:sz w:val="18"/>
          <w:szCs w:val="18"/>
        </w:rPr>
        <w:t>POSTER SESSION</w:t>
      </w:r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1A41">
        <w:rPr>
          <w:rFonts w:ascii="Arial" w:eastAsia="Times New Roman" w:hAnsi="Arial" w:cs="Arial"/>
          <w:b/>
          <w:bCs/>
          <w:color w:val="000000"/>
          <w:sz w:val="18"/>
          <w:szCs w:val="18"/>
        </w:rPr>
        <w:t>Biology</w:t>
      </w:r>
    </w:p>
    <w:p w:rsidR="00D21A41" w:rsidRPr="00D21A41" w:rsidRDefault="00D21A41" w:rsidP="00D21A41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Creating a Dual Reporter System to Investigate Tissue Specific Alternative Splicing in</w:t>
      </w:r>
      <w:r w:rsidRPr="00D21A41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 xml:space="preserve"> </w:t>
      </w:r>
      <w:proofErr w:type="spellStart"/>
      <w:r w:rsidRPr="00D21A41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C.elegans</w:t>
      </w:r>
      <w:proofErr w:type="spellEnd"/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Elisabeth Carrillo ~ Advisor: Alan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Zahler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</w:p>
    <w:p w:rsidR="00D21A41" w:rsidRPr="00D21A41" w:rsidRDefault="00D21A41" w:rsidP="00D21A41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>Improving Molecular Methods for the Identification of Toxic Cyanobacteria</w:t>
      </w: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</w:t>
      </w:r>
    </w:p>
    <w:p w:rsidR="00D21A41" w:rsidRPr="00D21A41" w:rsidRDefault="00D21A41" w:rsidP="00D21A41">
      <w:pPr>
        <w:spacing w:after="0" w:line="240" w:lineRule="auto"/>
        <w:ind w:left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>Martha Cervantes ~ Advisor: Erin Stanfield Improving Molecular Methods for the Identification of Toxic Cyanobacteria</w:t>
      </w:r>
    </w:p>
    <w:p w:rsidR="00D21A41" w:rsidRPr="00D21A41" w:rsidRDefault="00D21A41" w:rsidP="00D21A41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>Geographic Distribution of Transient Thyroid Abnormalities Across New York State</w:t>
      </w: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>Jenny Brown ~ Advisors: Bruce Herron and Denise Kay</w:t>
      </w:r>
    </w:p>
    <w:p w:rsidR="00D21A41" w:rsidRPr="00D21A41" w:rsidRDefault="00D21A41" w:rsidP="00D21A41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Role of Phosphorylation Sites of eIF3j Towards Its Stability and Effect on Cell Proliferation in </w:t>
      </w:r>
      <w:proofErr w:type="spellStart"/>
      <w:r w:rsidRPr="00D21A41">
        <w:rPr>
          <w:rFonts w:ascii="Arial" w:eastAsia="Times New Roman" w:hAnsi="Arial" w:cs="Arial"/>
          <w:b/>
          <w:bCs/>
          <w:i/>
          <w:iCs/>
          <w:color w:val="222222"/>
          <w:sz w:val="17"/>
          <w:szCs w:val="17"/>
          <w:shd w:val="clear" w:color="auto" w:fill="FFFFFF"/>
        </w:rPr>
        <w:t>Neurospora</w:t>
      </w:r>
      <w:proofErr w:type="spellEnd"/>
      <w:r w:rsidRPr="00D21A41">
        <w:rPr>
          <w:rFonts w:ascii="Arial" w:eastAsia="Times New Roman" w:hAnsi="Arial" w:cs="Arial"/>
          <w:b/>
          <w:bCs/>
          <w:i/>
          <w:iCs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 w:rsidRPr="00D21A41">
        <w:rPr>
          <w:rFonts w:ascii="Arial" w:eastAsia="Times New Roman" w:hAnsi="Arial" w:cs="Arial"/>
          <w:b/>
          <w:bCs/>
          <w:i/>
          <w:iCs/>
          <w:color w:val="222222"/>
          <w:sz w:val="17"/>
          <w:szCs w:val="17"/>
          <w:shd w:val="clear" w:color="auto" w:fill="FFFFFF"/>
        </w:rPr>
        <w:t>crassa</w:t>
      </w:r>
      <w:proofErr w:type="spellEnd"/>
      <w:r w:rsidRPr="00D21A41">
        <w:rPr>
          <w:rFonts w:ascii="Arial" w:eastAsia="Times New Roman" w:hAnsi="Arial" w:cs="Arial"/>
          <w:b/>
          <w:bCs/>
          <w:i/>
          <w:iCs/>
          <w:color w:val="222222"/>
          <w:sz w:val="17"/>
          <w:szCs w:val="17"/>
          <w:shd w:val="clear" w:color="auto" w:fill="FFFFFF"/>
        </w:rPr>
        <w:t xml:space="preserve"> </w:t>
      </w: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>and Human Cells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>Kelsie Rodriguez ~ Advisor: Jamie Cate</w:t>
      </w:r>
    </w:p>
    <w:p w:rsidR="00D21A41" w:rsidRPr="00D21A41" w:rsidRDefault="00D21A41" w:rsidP="00D21A41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Annotation of </w:t>
      </w:r>
      <w:proofErr w:type="spellStart"/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>Contig</w:t>
      </w:r>
      <w:proofErr w:type="spellEnd"/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 50 on the 3L Arm of Chromosome 3 in </w:t>
      </w:r>
      <w:r w:rsidRPr="00D21A41">
        <w:rPr>
          <w:rFonts w:ascii="Arial" w:eastAsia="Times New Roman" w:hAnsi="Arial" w:cs="Arial"/>
          <w:b/>
          <w:bCs/>
          <w:i/>
          <w:iCs/>
          <w:color w:val="222222"/>
          <w:sz w:val="17"/>
          <w:szCs w:val="17"/>
          <w:shd w:val="clear" w:color="auto" w:fill="FFFFFF"/>
        </w:rPr>
        <w:t xml:space="preserve">Drosophila </w:t>
      </w:r>
      <w:proofErr w:type="spellStart"/>
      <w:r w:rsidRPr="00D21A41">
        <w:rPr>
          <w:rFonts w:ascii="Arial" w:eastAsia="Times New Roman" w:hAnsi="Arial" w:cs="Arial"/>
          <w:b/>
          <w:bCs/>
          <w:i/>
          <w:iCs/>
          <w:color w:val="222222"/>
          <w:sz w:val="17"/>
          <w:szCs w:val="17"/>
          <w:shd w:val="clear" w:color="auto" w:fill="FFFFFF"/>
        </w:rPr>
        <w:t>biarmipes</w:t>
      </w:r>
      <w:proofErr w:type="spellEnd"/>
      <w:r w:rsidRPr="00D21A41">
        <w:rPr>
          <w:rFonts w:ascii="Arial" w:eastAsia="Times New Roman" w:hAnsi="Arial" w:cs="Arial"/>
          <w:b/>
          <w:bCs/>
          <w:i/>
          <w:iCs/>
          <w:color w:val="222222"/>
          <w:sz w:val="17"/>
          <w:szCs w:val="17"/>
          <w:shd w:val="clear" w:color="auto" w:fill="FFFFFF"/>
        </w:rPr>
        <w:t xml:space="preserve"> </w:t>
      </w: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 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Andy Alvarez ~ Advisors: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Aparna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Sreenivasan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and Charmaine Robinson </w:t>
      </w:r>
    </w:p>
    <w:p w:rsidR="00D21A41" w:rsidRPr="00D21A41" w:rsidRDefault="00D21A41" w:rsidP="00D21A41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Determination of Water Quality at the </w:t>
      </w:r>
      <w:proofErr w:type="spellStart"/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>Molera</w:t>
      </w:r>
      <w:proofErr w:type="spellEnd"/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 Constructed Treatment Wetland</w:t>
      </w: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 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Luiza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Calderia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Anthony Contreras, Wendy Garibay, Kaylee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Moody,Richard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Perez, Amanda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Preece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Gregory Roldan, Jeannie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Ruminski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Nina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Weaverling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(BIO 320 Group Capstone)  ~ Advisor: Arlene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Haffa</w:t>
      </w:r>
      <w:proofErr w:type="spellEnd"/>
    </w:p>
    <w:p w:rsidR="00D21A41" w:rsidRPr="00D21A41" w:rsidRDefault="00D21A41" w:rsidP="00D21A41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Microbial Denitrification in the </w:t>
      </w:r>
      <w:proofErr w:type="spellStart"/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>Molera</w:t>
      </w:r>
      <w:proofErr w:type="spellEnd"/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 Constructed Treatment Wetland</w:t>
      </w: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</w:t>
      </w: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Velia Nunez ~ Advisor: Arlene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Haffa</w:t>
      </w:r>
      <w:proofErr w:type="spellEnd"/>
    </w:p>
    <w:p w:rsidR="00D21A41" w:rsidRPr="00D21A41" w:rsidRDefault="00D21A41" w:rsidP="00D21A41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Identification of a Novel Strain of </w:t>
      </w:r>
      <w:proofErr w:type="spellStart"/>
      <w:r w:rsidRPr="00D21A41">
        <w:rPr>
          <w:rFonts w:ascii="Arial" w:eastAsia="Times New Roman" w:hAnsi="Arial" w:cs="Arial"/>
          <w:b/>
          <w:bCs/>
          <w:i/>
          <w:iCs/>
          <w:color w:val="222222"/>
          <w:sz w:val="17"/>
          <w:szCs w:val="17"/>
          <w:shd w:val="clear" w:color="auto" w:fill="FFFFFF"/>
        </w:rPr>
        <w:t>Exiguobacterium</w:t>
      </w:r>
      <w:proofErr w:type="spellEnd"/>
      <w:r w:rsidRPr="00D21A41">
        <w:rPr>
          <w:rFonts w:ascii="Arial" w:eastAsia="Times New Roman" w:hAnsi="Arial" w:cs="Arial"/>
          <w:b/>
          <w:bCs/>
          <w:i/>
          <w:iCs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 w:rsidRPr="00D21A41">
        <w:rPr>
          <w:rFonts w:ascii="Arial" w:eastAsia="Times New Roman" w:hAnsi="Arial" w:cs="Arial"/>
          <w:b/>
          <w:bCs/>
          <w:i/>
          <w:iCs/>
          <w:color w:val="222222"/>
          <w:sz w:val="17"/>
          <w:szCs w:val="17"/>
          <w:shd w:val="clear" w:color="auto" w:fill="FFFFFF"/>
        </w:rPr>
        <w:t>acetylicum</w:t>
      </w:r>
      <w:proofErr w:type="spellEnd"/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 Isolated from the </w:t>
      </w:r>
      <w:proofErr w:type="spellStart"/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>Molera</w:t>
      </w:r>
      <w:proofErr w:type="spellEnd"/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 Constructed Treatment Wetland</w:t>
      </w: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</w:t>
      </w: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Samantha Martin ~ Advisor: Arlene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Haffa</w:t>
      </w:r>
      <w:proofErr w:type="spellEnd"/>
    </w:p>
    <w:p w:rsidR="00D21A41" w:rsidRPr="00D21A41" w:rsidRDefault="00D21A41" w:rsidP="00D21A41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Liquid smoke as a substitute for natural and anthropogenic fire regimes </w:t>
      </w: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Matthew Olson ~ Advisor: Christina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McKnew</w:t>
      </w:r>
      <w:proofErr w:type="spellEnd"/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D21A41">
        <w:rPr>
          <w:rFonts w:ascii="Arial" w:eastAsia="Times New Roman" w:hAnsi="Arial" w:cs="Arial"/>
          <w:b/>
          <w:bCs/>
          <w:color w:val="000000"/>
          <w:sz w:val="18"/>
          <w:szCs w:val="23"/>
        </w:rPr>
        <w:t>Marine Science</w:t>
      </w:r>
    </w:p>
    <w:p w:rsidR="00D21A41" w:rsidRPr="00D21A41" w:rsidRDefault="00D21A41" w:rsidP="00D21A41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Eyes in the Deep: A novel time-lapse camera &amp; sensor system for benthic research.</w:t>
      </w:r>
    </w:p>
    <w:p w:rsidR="00D21A41" w:rsidRPr="00D21A41" w:rsidRDefault="00D21A41" w:rsidP="00D21A41">
      <w:pPr>
        <w:spacing w:after="0" w:line="240" w:lineRule="auto"/>
        <w:ind w:left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Joshua D. Ambrose, Lauren R.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Boye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Isaiah H.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Foulks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, Daniel S. Frick, Karson E. Hayden</w:t>
      </w:r>
      <w:proofErr w:type="gram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,  Sam</w:t>
      </w:r>
      <w:proofErr w:type="gram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Whitney. ~Advisor:  Steve Moore</w:t>
      </w:r>
    </w:p>
    <w:p w:rsidR="00D21A41" w:rsidRPr="00D21A41" w:rsidRDefault="00D21A41" w:rsidP="00D21A41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>Coming or going? 13 year time series analysis of the Monterey submarine canyon head: Part 1</w:t>
      </w: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</w:t>
      </w:r>
    </w:p>
    <w:p w:rsidR="00D21A41" w:rsidRPr="00D21A41" w:rsidRDefault="00D21A41" w:rsidP="00D21A41">
      <w:pPr>
        <w:spacing w:after="0" w:line="240" w:lineRule="auto"/>
        <w:ind w:left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Courtney D. Wheeler, Aaron P.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Kochman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Brittney L.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Lebbano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Bethany L. Fitch, Hudson C.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Facchini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Nicholas M. Brown, Samantha D. Ramirez ~ Advisor: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Rikk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Kvitek</w:t>
      </w:r>
      <w:proofErr w:type="spellEnd"/>
    </w:p>
    <w:p w:rsidR="00D21A41" w:rsidRPr="00D21A41" w:rsidRDefault="00D21A41" w:rsidP="00D21A41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>Coming or going? 13 year time series analysis of the Monterey submarine canyon head: Part 2</w:t>
      </w: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</w:t>
      </w:r>
    </w:p>
    <w:p w:rsidR="00D21A41" w:rsidRPr="00D21A41" w:rsidRDefault="00D21A41" w:rsidP="00D21A41">
      <w:pPr>
        <w:spacing w:after="0" w:line="240" w:lineRule="auto"/>
        <w:ind w:left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Courtney D. Wheeler, Aaron P.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Kochman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Brittney L.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Lebbano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Bethany L. Fitch, Hudson C.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Facchini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Nicholas M. Brown, Samantha D. Ramirez ~ Advisor: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Rikk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Kvitek</w:t>
      </w:r>
      <w:proofErr w:type="spellEnd"/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D21A41">
        <w:rPr>
          <w:rFonts w:ascii="Arial" w:eastAsia="Times New Roman" w:hAnsi="Arial" w:cs="Arial"/>
          <w:b/>
          <w:bCs/>
          <w:color w:val="000000"/>
          <w:sz w:val="18"/>
          <w:szCs w:val="23"/>
        </w:rPr>
        <w:t>ESTP</w:t>
      </w:r>
    </w:p>
    <w:p w:rsidR="00D21A41" w:rsidRPr="00D21A41" w:rsidRDefault="00D21A41" w:rsidP="00D21A41">
      <w:pPr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>Assessing the accuracy and precision of Structure from Motion Photogrammetry in environmental geomorphology.</w:t>
      </w: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</w:t>
      </w:r>
    </w:p>
    <w:p w:rsidR="00D21A41" w:rsidRPr="00D21A41" w:rsidRDefault="00D21A41" w:rsidP="00D21A41">
      <w:pPr>
        <w:spacing w:after="0" w:line="240" w:lineRule="auto"/>
        <w:ind w:left="7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Jennell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Manion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Kaitlyn. Chow, Jacob Garcia, Lauren Luna, Alexandria Thornton, Isabel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Zargoza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gram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Joel</w:t>
      </w:r>
      <w:proofErr w:type="gram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Hunter ~ Advisor: Doug Smith</w:t>
      </w:r>
    </w:p>
    <w:p w:rsidR="00D21A41" w:rsidRPr="00D21A41" w:rsidRDefault="00D21A41" w:rsidP="00D21A41">
      <w:pPr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>Comparing grade control design criteria for a gully restoration project at Hollister Hills Off-Highway Vehicle Park</w:t>
      </w:r>
    </w:p>
    <w:p w:rsidR="00D21A41" w:rsidRPr="00D21A41" w:rsidRDefault="00D21A41" w:rsidP="00D21A41">
      <w:pPr>
        <w:spacing w:after="0" w:line="240" w:lineRule="auto"/>
        <w:ind w:left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Constance Reeves, Tania Ravel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Roozi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Talab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Madison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Hallroan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Alexander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Mairs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Sean Collingwood, Michael Bell, Stephanie Banuelos, Megan Best, Ashley Brown, Evan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Brunsvold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Tiffany Chao, Michael Fung, Gregg Knapp, Austin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McBrady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, Rebecca Moore  ~  Advisor: Doug Smith</w:t>
      </w:r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A41" w:rsidRPr="00D21A41" w:rsidRDefault="00D21A41" w:rsidP="00D2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D21A41">
        <w:rPr>
          <w:rFonts w:ascii="Arial" w:eastAsia="Times New Roman" w:hAnsi="Arial" w:cs="Arial"/>
          <w:b/>
          <w:bCs/>
          <w:color w:val="000000"/>
          <w:sz w:val="20"/>
          <w:szCs w:val="24"/>
        </w:rPr>
        <w:t>ORAL PRESENTATIONS--II</w:t>
      </w:r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D21A41">
        <w:rPr>
          <w:rFonts w:ascii="Arial" w:eastAsia="Times New Roman" w:hAnsi="Arial" w:cs="Arial"/>
          <w:b/>
          <w:bCs/>
          <w:color w:val="000000"/>
          <w:sz w:val="18"/>
          <w:szCs w:val="23"/>
        </w:rPr>
        <w:t xml:space="preserve">1:00 - 1:50~ESTP </w:t>
      </w:r>
    </w:p>
    <w:p w:rsidR="00D21A41" w:rsidRPr="00D21A41" w:rsidRDefault="00D21A41" w:rsidP="00D21A41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Comparing grade control design criteria for a gully restoration at Hollister Hills Off-Highway Vehicle Park and assessing photogrammetric monitoring. </w:t>
      </w: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 </w:t>
      </w:r>
    </w:p>
    <w:p w:rsidR="00D21A41" w:rsidRPr="00D21A41" w:rsidRDefault="00D21A41" w:rsidP="00D21A41">
      <w:pPr>
        <w:spacing w:after="0" w:line="240" w:lineRule="auto"/>
        <w:ind w:left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Austin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McBrady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Tiffany Chao, Constance Reeves, Kaitlyn. Chow, Jacob Garcia ~ Advisor: Doug Smith (20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500050"/>
          <w:sz w:val="17"/>
          <w:szCs w:val="17"/>
          <w:shd w:val="clear" w:color="auto" w:fill="FFFFFF"/>
        </w:rPr>
        <w:t xml:space="preserve">Guiding Management of Fort </w:t>
      </w:r>
      <w:proofErr w:type="spellStart"/>
      <w:r w:rsidRPr="00D21A41">
        <w:rPr>
          <w:rFonts w:ascii="Arial" w:eastAsia="Times New Roman" w:hAnsi="Arial" w:cs="Arial"/>
          <w:b/>
          <w:bCs/>
          <w:color w:val="500050"/>
          <w:sz w:val="17"/>
          <w:szCs w:val="17"/>
          <w:shd w:val="clear" w:color="auto" w:fill="FFFFFF"/>
        </w:rPr>
        <w:t>Ord</w:t>
      </w:r>
      <w:proofErr w:type="spellEnd"/>
      <w:r w:rsidRPr="00D21A41">
        <w:rPr>
          <w:rFonts w:ascii="Arial" w:eastAsia="Times New Roman" w:hAnsi="Arial" w:cs="Arial"/>
          <w:b/>
          <w:bCs/>
          <w:color w:val="500050"/>
          <w:sz w:val="17"/>
          <w:szCs w:val="17"/>
          <w:shd w:val="clear" w:color="auto" w:fill="FFFFFF"/>
        </w:rPr>
        <w:t xml:space="preserve"> National Monument Grasslands by Analyzing Temporal and Spatial Patterns</w:t>
      </w:r>
    </w:p>
    <w:p w:rsidR="00D21A41" w:rsidRPr="00D21A41" w:rsidRDefault="00D21A41" w:rsidP="00D21A41">
      <w:pPr>
        <w:spacing w:after="0" w:line="240" w:lineRule="auto"/>
        <w:ind w:left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Student(s) ~ </w:t>
      </w:r>
      <w:r w:rsidRPr="00D21A41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 xml:space="preserve">Genevieve </w:t>
      </w:r>
      <w:proofErr w:type="spellStart"/>
      <w:r w:rsidRPr="00D21A41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>Bertain</w:t>
      </w:r>
      <w:proofErr w:type="spellEnd"/>
      <w:r w:rsidRPr="00D21A41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 xml:space="preserve">, Nichole Bridgewater, Michael </w:t>
      </w:r>
      <w:proofErr w:type="spellStart"/>
      <w:r w:rsidRPr="00D21A41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>Brixey</w:t>
      </w:r>
      <w:proofErr w:type="spellEnd"/>
      <w:r w:rsidRPr="00D21A41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 xml:space="preserve">, Daniel </w:t>
      </w:r>
      <w:proofErr w:type="spellStart"/>
      <w:r w:rsidRPr="00D21A41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>Burklund</w:t>
      </w:r>
      <w:proofErr w:type="spellEnd"/>
      <w:r w:rsidRPr="00D21A41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 xml:space="preserve">, Michael Burleson, Zachary King, Linda </w:t>
      </w:r>
      <w:proofErr w:type="spellStart"/>
      <w:r w:rsidRPr="00D21A41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>Oliveros</w:t>
      </w:r>
      <w:proofErr w:type="spellEnd"/>
      <w:r w:rsidRPr="00D21A41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 xml:space="preserve">, Bethany Schulze, Kristine Snyder, Sarah </w:t>
      </w:r>
      <w:proofErr w:type="spellStart"/>
      <w:r w:rsidRPr="00D21A41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>Spellenberg</w:t>
      </w:r>
      <w:proofErr w:type="spellEnd"/>
      <w:r w:rsidRPr="00D21A41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 xml:space="preserve"> 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Advisor: Suzy Worcester (20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mins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D21A41">
        <w:rPr>
          <w:rFonts w:ascii="Arial" w:eastAsia="Times New Roman" w:hAnsi="Arial" w:cs="Arial"/>
          <w:b/>
          <w:bCs/>
          <w:color w:val="FF0000"/>
          <w:sz w:val="18"/>
          <w:szCs w:val="23"/>
        </w:rPr>
        <w:t>15 min break</w:t>
      </w:r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D21A41" w:rsidRPr="00D21A41" w:rsidRDefault="00D21A41" w:rsidP="00D21A4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D21A41">
        <w:rPr>
          <w:rFonts w:ascii="Arial" w:eastAsia="Times New Roman" w:hAnsi="Arial" w:cs="Arial"/>
          <w:b/>
          <w:bCs/>
          <w:color w:val="000000"/>
          <w:sz w:val="18"/>
          <w:szCs w:val="23"/>
        </w:rPr>
        <w:t>2:05 - 4:35 ~ Marine Science</w:t>
      </w:r>
    </w:p>
    <w:p w:rsidR="00D21A41" w:rsidRPr="00D21A41" w:rsidRDefault="00D21A41" w:rsidP="00D21A41">
      <w:pPr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Eyes in the Deep: A novel time-lapse camera &amp; sensor system for benthic research.</w:t>
      </w:r>
    </w:p>
    <w:p w:rsidR="00D21A41" w:rsidRPr="00D21A41" w:rsidRDefault="00D21A41" w:rsidP="00D21A41">
      <w:pPr>
        <w:spacing w:after="0" w:line="240" w:lineRule="auto"/>
        <w:ind w:left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Joshua D. Ambrose, Lauren R.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Boye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Isaiah H.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Foulks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>, Daniel S. Frick, Karson E. Hayden</w:t>
      </w:r>
      <w:proofErr w:type="gram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,  Sam</w:t>
      </w:r>
      <w:proofErr w:type="gram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Whitney. ~ Advisor: Steve Moore</w:t>
      </w:r>
    </w:p>
    <w:p w:rsidR="00D21A41" w:rsidRPr="00D21A41" w:rsidRDefault="00D21A41" w:rsidP="00D21A41">
      <w:pPr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>Coming or going? 13 year time series analysis of the Monterey submarine canyon head.</w:t>
      </w:r>
    </w:p>
    <w:p w:rsidR="00D21A41" w:rsidRPr="00D21A41" w:rsidRDefault="00D21A41" w:rsidP="00D21A41">
      <w:pPr>
        <w:spacing w:after="0" w:line="240" w:lineRule="auto"/>
        <w:ind w:left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Courtney D. Wheeler, Aaron P.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Kochman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Brittney L.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Lebbano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Bethany L. Fitch, Hudson C.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Facchini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Nicholas M. Brown, Samantha D. Ramirez ~ Advisor: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Rikk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Kvitek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</w:p>
    <w:p w:rsidR="00D21A41" w:rsidRPr="00D21A41" w:rsidRDefault="00D21A41" w:rsidP="00D21A41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Vertical stratification of demersal fish communities along the walls of the La Jolla and Scripps submarine canyons 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Joshua Smith - Honors Capstone ~ Advisor: James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Lindholm</w:t>
      </w:r>
      <w:proofErr w:type="spellEnd"/>
    </w:p>
    <w:p w:rsidR="00D21A41" w:rsidRPr="00D21A41" w:rsidRDefault="00D21A41" w:rsidP="00D21A41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FFFFFF"/>
        </w:rPr>
        <w:t>Habitat associations of prawns (</w:t>
      </w:r>
      <w:proofErr w:type="spellStart"/>
      <w:r w:rsidRPr="00D21A41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shd w:val="clear" w:color="auto" w:fill="FFFFFF"/>
        </w:rPr>
        <w:t>Pandalus</w:t>
      </w:r>
      <w:proofErr w:type="spellEnd"/>
      <w:r w:rsidRPr="00D21A41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D21A41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shd w:val="clear" w:color="auto" w:fill="FFFFFF"/>
        </w:rPr>
        <w:t>platyceros</w:t>
      </w:r>
      <w:proofErr w:type="spellEnd"/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 w:rsidRPr="00D21A41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shd w:val="clear" w:color="auto" w:fill="FFFFFF"/>
        </w:rPr>
        <w:t>Sicyonia</w:t>
      </w:r>
      <w:proofErr w:type="spellEnd"/>
      <w:r w:rsidRPr="00D21A41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D21A41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shd w:val="clear" w:color="auto" w:fill="FFFFFF"/>
        </w:rPr>
        <w:t>ingentis</w:t>
      </w:r>
      <w:proofErr w:type="spellEnd"/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FFFFFF"/>
        </w:rPr>
        <w:t>) on the continental shelf and slope off Southern California</w:t>
      </w: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Rhiannon McCullough - Honors Capstone ~ Advisor: James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Lindholm</w:t>
      </w:r>
      <w:proofErr w:type="spellEnd"/>
    </w:p>
    <w:p w:rsidR="00D21A41" w:rsidRPr="00D21A41" w:rsidRDefault="00D21A41" w:rsidP="00D21A41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Using deep sea video imagery to predict demersal fish associations with habitat complexity in the Gulf of the </w:t>
      </w:r>
      <w:proofErr w:type="spellStart"/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Farallones</w:t>
      </w:r>
      <w:proofErr w:type="spellEnd"/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National Marine Sanctuary </w:t>
      </w:r>
    </w:p>
    <w:p w:rsidR="00D21A41" w:rsidRPr="00D21A41" w:rsidRDefault="00D21A41" w:rsidP="00D21A41">
      <w:pPr>
        <w:spacing w:after="0" w:line="240" w:lineRule="auto"/>
        <w:ind w:left="7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Bedell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Loryn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Kelly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Brundige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Danielle Fabian, Erica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Godat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Cristian Hernandez, Marissa Jacky, Terence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Jarell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Caitlin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Liedtke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, </w:t>
      </w:r>
      <w:r w:rsidRPr="00D21A4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  <w:t>Lauren Madden</w:t>
      </w: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D21A4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  <w:t>Candace Reid, and Laila San Ahmadi</w:t>
      </w: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- MSCI 470 Group Capstone ~ Advisor: James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Lindholm</w:t>
      </w:r>
      <w:proofErr w:type="spellEnd"/>
    </w:p>
    <w:p w:rsidR="00D21A41" w:rsidRPr="00D21A41" w:rsidRDefault="00D21A41" w:rsidP="00D21A41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Landscape ecology of nearshore biological communities along the California coast from diver-operated video and visual census surveys. </w:t>
      </w:r>
    </w:p>
    <w:p w:rsidR="00D21A41" w:rsidRPr="00D21A41" w:rsidRDefault="00D21A41" w:rsidP="00D21A41">
      <w:pPr>
        <w:spacing w:after="0" w:line="240" w:lineRule="auto"/>
        <w:ind w:left="7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Jannette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Bodwell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Ali Fremont, Kyle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Hascall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Mark Joachim, Veronica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Larwood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, David Norman, Josh Smith, Serena Thurston, and Akemi Yamaguchi ~ Advisor: James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Lindholm</w:t>
      </w:r>
      <w:proofErr w:type="spellEnd"/>
    </w:p>
    <w:p w:rsidR="00D21A41" w:rsidRPr="00D21A41" w:rsidRDefault="00D21A41" w:rsidP="00D21A41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>Species-specific gene expression responses of juvenile rockfish congeners (</w:t>
      </w:r>
      <w:proofErr w:type="spellStart"/>
      <w:r w:rsidRPr="00D21A41">
        <w:rPr>
          <w:rFonts w:ascii="Arial" w:eastAsia="Times New Roman" w:hAnsi="Arial" w:cs="Arial"/>
          <w:b/>
          <w:bCs/>
          <w:i/>
          <w:iCs/>
          <w:color w:val="222222"/>
          <w:sz w:val="17"/>
          <w:szCs w:val="17"/>
          <w:shd w:val="clear" w:color="auto" w:fill="FFFFFF"/>
        </w:rPr>
        <w:t>Sebastes</w:t>
      </w:r>
      <w:proofErr w:type="spellEnd"/>
      <w:r w:rsidRPr="00D21A41">
        <w:rPr>
          <w:rFonts w:ascii="Arial" w:eastAsia="Times New Roman" w:hAnsi="Arial" w:cs="Arial"/>
          <w:b/>
          <w:bCs/>
          <w:i/>
          <w:iCs/>
          <w:color w:val="222222"/>
          <w:sz w:val="17"/>
          <w:szCs w:val="17"/>
          <w:shd w:val="clear" w:color="auto" w:fill="FFFFFF"/>
        </w:rPr>
        <w:t xml:space="preserve"> spp.</w:t>
      </w:r>
      <w:r w:rsidRPr="00D21A41">
        <w:rPr>
          <w:rFonts w:ascii="Arial" w:eastAsia="Times New Roman" w:hAnsi="Arial" w:cs="Arial"/>
          <w:b/>
          <w:bCs/>
          <w:color w:val="222222"/>
          <w:sz w:val="17"/>
          <w:szCs w:val="17"/>
          <w:shd w:val="clear" w:color="auto" w:fill="FFFFFF"/>
        </w:rPr>
        <w:t>) to ocean acidification</w:t>
      </w: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</w:t>
      </w:r>
    </w:p>
    <w:p w:rsidR="00D21A41" w:rsidRPr="00D21A41" w:rsidRDefault="00D21A41" w:rsidP="00D21A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7"/>
          <w:szCs w:val="17"/>
        </w:rPr>
      </w:pP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April </w:t>
      </w:r>
      <w:proofErr w:type="spellStart"/>
      <w:r w:rsidRPr="00D21A41">
        <w:rPr>
          <w:rFonts w:ascii="Arial" w:eastAsia="Times New Roman" w:hAnsi="Arial" w:cs="Arial"/>
          <w:color w:val="000000"/>
          <w:sz w:val="17"/>
          <w:szCs w:val="17"/>
        </w:rPr>
        <w:t>Makukhov</w:t>
      </w:r>
      <w:proofErr w:type="spell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~ Advisor: Cheryl Logan</w:t>
      </w:r>
    </w:p>
    <w:p w:rsidR="00D21A41" w:rsidRPr="00D21A41" w:rsidRDefault="00D21A41" w:rsidP="00D21A41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>Ocean acidification effects on blue rockfish (</w:t>
      </w:r>
      <w:proofErr w:type="spellStart"/>
      <w:r w:rsidRPr="00D21A41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Sebastes</w:t>
      </w:r>
      <w:proofErr w:type="spellEnd"/>
      <w:r w:rsidRPr="00D21A41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 xml:space="preserve"> </w:t>
      </w:r>
      <w:proofErr w:type="spellStart"/>
      <w:r w:rsidRPr="00D21A41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mystinus</w:t>
      </w:r>
      <w:proofErr w:type="spellEnd"/>
      <w:r w:rsidRPr="00D21A41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>)</w:t>
      </w:r>
      <w:r w:rsidRPr="00D21A4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gill tissue gene expression (tentative title)</w:t>
      </w:r>
    </w:p>
    <w:p w:rsidR="006832AC" w:rsidRPr="00D21A41" w:rsidRDefault="00D21A41" w:rsidP="00D21A41">
      <w:pPr>
        <w:spacing w:after="0" w:line="240" w:lineRule="auto"/>
        <w:ind w:left="720"/>
      </w:pPr>
      <w:r w:rsidRPr="00D21A41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 xml:space="preserve">Kirsten Boyer, Aimee Braddock, Chelsea </w:t>
      </w:r>
      <w:proofErr w:type="spellStart"/>
      <w:r w:rsidRPr="00D21A41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>Colditz</w:t>
      </w:r>
      <w:proofErr w:type="spellEnd"/>
      <w:r w:rsidRPr="00D21A41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 xml:space="preserve">, Judith Llamas, Kyle Mundy, Luis Ramirez, Cristina </w:t>
      </w:r>
      <w:proofErr w:type="gramStart"/>
      <w:r w:rsidRPr="00D21A41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</w:rPr>
        <w:t>Villalobos</w:t>
      </w:r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 ~</w:t>
      </w:r>
      <w:proofErr w:type="gramEnd"/>
      <w:r w:rsidRPr="00D21A41">
        <w:rPr>
          <w:rFonts w:ascii="Arial" w:eastAsia="Times New Roman" w:hAnsi="Arial" w:cs="Arial"/>
          <w:color w:val="000000"/>
          <w:sz w:val="17"/>
          <w:szCs w:val="17"/>
        </w:rPr>
        <w:t xml:space="preserve"> Advisor: Cheryl Logan</w:t>
      </w:r>
    </w:p>
    <w:sectPr w:rsidR="006832AC" w:rsidRPr="00D21A41" w:rsidSect="007233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114"/>
    <w:multiLevelType w:val="multilevel"/>
    <w:tmpl w:val="EE44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84B53"/>
    <w:multiLevelType w:val="multilevel"/>
    <w:tmpl w:val="C648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155B0"/>
    <w:multiLevelType w:val="multilevel"/>
    <w:tmpl w:val="339C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459A7"/>
    <w:multiLevelType w:val="multilevel"/>
    <w:tmpl w:val="3024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9430E"/>
    <w:multiLevelType w:val="multilevel"/>
    <w:tmpl w:val="6BCA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37C26"/>
    <w:multiLevelType w:val="multilevel"/>
    <w:tmpl w:val="311E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57286F"/>
    <w:multiLevelType w:val="multilevel"/>
    <w:tmpl w:val="DF18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0F76EF"/>
    <w:multiLevelType w:val="multilevel"/>
    <w:tmpl w:val="EC5A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1B590B"/>
    <w:multiLevelType w:val="multilevel"/>
    <w:tmpl w:val="74CC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E107D4"/>
    <w:multiLevelType w:val="multilevel"/>
    <w:tmpl w:val="0504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CD1866"/>
    <w:multiLevelType w:val="multilevel"/>
    <w:tmpl w:val="65F6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0E61C7"/>
    <w:multiLevelType w:val="multilevel"/>
    <w:tmpl w:val="C4BA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7391D"/>
    <w:multiLevelType w:val="multilevel"/>
    <w:tmpl w:val="B970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74490A"/>
    <w:multiLevelType w:val="multilevel"/>
    <w:tmpl w:val="A352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933AB"/>
    <w:multiLevelType w:val="multilevel"/>
    <w:tmpl w:val="C092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A3072"/>
    <w:multiLevelType w:val="multilevel"/>
    <w:tmpl w:val="5F9A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E276F"/>
    <w:multiLevelType w:val="multilevel"/>
    <w:tmpl w:val="29BA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8598E"/>
    <w:multiLevelType w:val="multilevel"/>
    <w:tmpl w:val="B424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D164F2"/>
    <w:multiLevelType w:val="multilevel"/>
    <w:tmpl w:val="E53A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5603AF"/>
    <w:multiLevelType w:val="multilevel"/>
    <w:tmpl w:val="17DE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BA5F87"/>
    <w:multiLevelType w:val="multilevel"/>
    <w:tmpl w:val="286C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CD3464"/>
    <w:multiLevelType w:val="multilevel"/>
    <w:tmpl w:val="1FFE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BD1710"/>
    <w:multiLevelType w:val="multilevel"/>
    <w:tmpl w:val="D3C0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AA10E5"/>
    <w:multiLevelType w:val="multilevel"/>
    <w:tmpl w:val="C712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601B2"/>
    <w:multiLevelType w:val="multilevel"/>
    <w:tmpl w:val="7D42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F072C1"/>
    <w:multiLevelType w:val="multilevel"/>
    <w:tmpl w:val="3198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3D1D63"/>
    <w:multiLevelType w:val="multilevel"/>
    <w:tmpl w:val="2200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B8502F"/>
    <w:multiLevelType w:val="multilevel"/>
    <w:tmpl w:val="C92A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345F0A"/>
    <w:multiLevelType w:val="multilevel"/>
    <w:tmpl w:val="803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530725"/>
    <w:multiLevelType w:val="multilevel"/>
    <w:tmpl w:val="89C4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DA5FF9"/>
    <w:multiLevelType w:val="multilevel"/>
    <w:tmpl w:val="3F66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776DC8"/>
    <w:multiLevelType w:val="multilevel"/>
    <w:tmpl w:val="CAE2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314567"/>
    <w:multiLevelType w:val="multilevel"/>
    <w:tmpl w:val="A73C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6F3254"/>
    <w:multiLevelType w:val="multilevel"/>
    <w:tmpl w:val="1BD0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E415E0"/>
    <w:multiLevelType w:val="multilevel"/>
    <w:tmpl w:val="D9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FD57B7"/>
    <w:multiLevelType w:val="multilevel"/>
    <w:tmpl w:val="AED0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58677B"/>
    <w:multiLevelType w:val="multilevel"/>
    <w:tmpl w:val="3628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83624F"/>
    <w:multiLevelType w:val="multilevel"/>
    <w:tmpl w:val="5750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6B7015"/>
    <w:multiLevelType w:val="multilevel"/>
    <w:tmpl w:val="52F6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BF2705"/>
    <w:multiLevelType w:val="multilevel"/>
    <w:tmpl w:val="60F4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7206F7"/>
    <w:multiLevelType w:val="multilevel"/>
    <w:tmpl w:val="A7BE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0"/>
  </w:num>
  <w:num w:numId="3">
    <w:abstractNumId w:val="25"/>
  </w:num>
  <w:num w:numId="4">
    <w:abstractNumId w:val="1"/>
  </w:num>
  <w:num w:numId="5">
    <w:abstractNumId w:val="11"/>
  </w:num>
  <w:num w:numId="6">
    <w:abstractNumId w:val="17"/>
  </w:num>
  <w:num w:numId="7">
    <w:abstractNumId w:val="10"/>
  </w:num>
  <w:num w:numId="8">
    <w:abstractNumId w:val="33"/>
  </w:num>
  <w:num w:numId="9">
    <w:abstractNumId w:val="15"/>
  </w:num>
  <w:num w:numId="10">
    <w:abstractNumId w:val="27"/>
  </w:num>
  <w:num w:numId="11">
    <w:abstractNumId w:val="37"/>
  </w:num>
  <w:num w:numId="12">
    <w:abstractNumId w:val="5"/>
  </w:num>
  <w:num w:numId="13">
    <w:abstractNumId w:val="39"/>
  </w:num>
  <w:num w:numId="14">
    <w:abstractNumId w:val="8"/>
  </w:num>
  <w:num w:numId="15">
    <w:abstractNumId w:val="4"/>
  </w:num>
  <w:num w:numId="16">
    <w:abstractNumId w:val="36"/>
  </w:num>
  <w:num w:numId="17">
    <w:abstractNumId w:val="14"/>
  </w:num>
  <w:num w:numId="18">
    <w:abstractNumId w:val="0"/>
  </w:num>
  <w:num w:numId="19">
    <w:abstractNumId w:val="29"/>
  </w:num>
  <w:num w:numId="20">
    <w:abstractNumId w:val="21"/>
  </w:num>
  <w:num w:numId="21">
    <w:abstractNumId w:val="34"/>
  </w:num>
  <w:num w:numId="22">
    <w:abstractNumId w:val="7"/>
  </w:num>
  <w:num w:numId="23">
    <w:abstractNumId w:val="22"/>
  </w:num>
  <w:num w:numId="24">
    <w:abstractNumId w:val="9"/>
  </w:num>
  <w:num w:numId="25">
    <w:abstractNumId w:val="28"/>
  </w:num>
  <w:num w:numId="26">
    <w:abstractNumId w:val="32"/>
  </w:num>
  <w:num w:numId="27">
    <w:abstractNumId w:val="23"/>
  </w:num>
  <w:num w:numId="28">
    <w:abstractNumId w:val="13"/>
  </w:num>
  <w:num w:numId="29">
    <w:abstractNumId w:val="6"/>
  </w:num>
  <w:num w:numId="30">
    <w:abstractNumId w:val="2"/>
  </w:num>
  <w:num w:numId="31">
    <w:abstractNumId w:val="35"/>
  </w:num>
  <w:num w:numId="32">
    <w:abstractNumId w:val="31"/>
  </w:num>
  <w:num w:numId="33">
    <w:abstractNumId w:val="12"/>
  </w:num>
  <w:num w:numId="34">
    <w:abstractNumId w:val="18"/>
  </w:num>
  <w:num w:numId="35">
    <w:abstractNumId w:val="38"/>
  </w:num>
  <w:num w:numId="36">
    <w:abstractNumId w:val="26"/>
  </w:num>
  <w:num w:numId="37">
    <w:abstractNumId w:val="40"/>
  </w:num>
  <w:num w:numId="38">
    <w:abstractNumId w:val="19"/>
  </w:num>
  <w:num w:numId="39">
    <w:abstractNumId w:val="16"/>
  </w:num>
  <w:num w:numId="40">
    <w:abstractNumId w:val="24"/>
  </w:num>
  <w:num w:numId="41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13"/>
    <w:rsid w:val="006832AC"/>
    <w:rsid w:val="00723313"/>
    <w:rsid w:val="00A44263"/>
    <w:rsid w:val="00D21A41"/>
    <w:rsid w:val="00D2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Monterey Bay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CSUMB</dc:creator>
  <cp:lastModifiedBy>CSUMB</cp:lastModifiedBy>
  <cp:revision>4</cp:revision>
  <cp:lastPrinted>2015-05-13T20:45:00Z</cp:lastPrinted>
  <dcterms:created xsi:type="dcterms:W3CDTF">2015-05-11T19:23:00Z</dcterms:created>
  <dcterms:modified xsi:type="dcterms:W3CDTF">2015-05-13T20:46:00Z</dcterms:modified>
</cp:coreProperties>
</file>